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78" w:type="dxa"/>
        <w:tblInd w:w="-1168" w:type="dxa"/>
        <w:tblLook w:val="04A0" w:firstRow="1" w:lastRow="0" w:firstColumn="1" w:lastColumn="0" w:noHBand="0" w:noVBand="1"/>
      </w:tblPr>
      <w:tblGrid>
        <w:gridCol w:w="11278"/>
      </w:tblGrid>
      <w:tr w:rsidR="00411DDA" w:rsidRPr="00411DDA" w14:paraId="423EFB87" w14:textId="77777777" w:rsidTr="569412F5">
        <w:tc>
          <w:tcPr>
            <w:tcW w:w="11278" w:type="dxa"/>
          </w:tcPr>
          <w:p w14:paraId="6514A50F" w14:textId="6FBA4E10" w:rsidR="00A34193" w:rsidRPr="009A1E1F" w:rsidRDefault="000B30E9" w:rsidP="000B30E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A1E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W</w:t>
            </w:r>
            <w:r w:rsidR="005D363E" w:rsidRPr="009A1E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est Midlands Supplier Readiness and Transformation Fund (SRTF)</w:t>
            </w:r>
          </w:p>
          <w:p w14:paraId="003B22DB" w14:textId="7655BF0D" w:rsidR="005D363E" w:rsidRPr="009A1E1F" w:rsidRDefault="00E663EF" w:rsidP="005D363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A1E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Expression of Interest </w:t>
            </w:r>
            <w:r w:rsidR="00C82F8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(EOI) Form</w:t>
            </w:r>
          </w:p>
          <w:p w14:paraId="76AF7C85" w14:textId="77777777" w:rsidR="000403A1" w:rsidRPr="009A1E1F" w:rsidRDefault="000403A1" w:rsidP="000403A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CA064E1" w14:textId="3B93C2B3" w:rsidR="000403A1" w:rsidRPr="007C7A1A" w:rsidRDefault="000403A1" w:rsidP="000403A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Please review and complete this </w:t>
            </w:r>
            <w:r w:rsidR="00E663EF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EOI</w:t>
            </w: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form in parallel with the SRTF’s published scope and eligibility document</w:t>
            </w:r>
            <w:r w:rsidR="007D19A8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7D19A8" w:rsidRPr="004B229A">
              <w:rPr>
                <w:rFonts w:asciiTheme="majorHAnsi" w:hAnsiTheme="majorHAnsi" w:cstheme="majorHAnsi"/>
                <w:b/>
                <w:sz w:val="24"/>
                <w:szCs w:val="24"/>
              </w:rPr>
              <w:t>[</w:t>
            </w:r>
            <w:hyperlink r:id="rId11" w:history="1">
              <w:r w:rsidR="004B229A" w:rsidRPr="00844018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SRTF</w:t>
              </w:r>
            </w:hyperlink>
            <w:r w:rsidR="007D19A8" w:rsidRPr="004B229A">
              <w:rPr>
                <w:rFonts w:asciiTheme="majorHAnsi" w:hAnsiTheme="majorHAnsi" w:cstheme="majorHAnsi"/>
                <w:b/>
                <w:sz w:val="24"/>
                <w:szCs w:val="24"/>
              </w:rPr>
              <w:t>]</w:t>
            </w:r>
            <w:r w:rsidR="00F5478D" w:rsidRPr="004B229A">
              <w:rPr>
                <w:rFonts w:asciiTheme="majorHAnsi" w:hAnsiTheme="majorHAnsi" w:cstheme="majorHAnsi"/>
                <w:b/>
                <w:sz w:val="24"/>
                <w:szCs w:val="24"/>
              </w:rPr>
              <w:t>.</w:t>
            </w:r>
            <w:r w:rsidR="00F5478D" w:rsidRPr="002A5634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 </w:t>
            </w:r>
            <w:r w:rsidR="00BC089B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It is important to </w:t>
            </w:r>
            <w:r w:rsidR="00406882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note that:</w:t>
            </w:r>
          </w:p>
          <w:p w14:paraId="0C336311" w14:textId="77777777" w:rsidR="00CD0B5A" w:rsidRDefault="00B31501" w:rsidP="00B31501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B3150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 EOI is a non</w:t>
            </w:r>
            <w:r w:rsidRPr="00B3150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noBreakHyphen/>
              <w:t>competitive step to confirm eligibility and route your proposal to a</w:t>
            </w:r>
            <w:r w:rsidR="003D46DF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business </w:t>
            </w:r>
            <w:r w:rsidRPr="00B31501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adviser. </w:t>
            </w:r>
          </w:p>
          <w:p w14:paraId="59D1D3EC" w14:textId="5EFB0AA0" w:rsidR="00FF4D48" w:rsidRPr="00FF4D48" w:rsidRDefault="004E5F44" w:rsidP="150C0BEA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sz w:val="24"/>
                <w:szCs w:val="24"/>
                <w:lang w:val="en-GB"/>
              </w:rPr>
            </w:pPr>
            <w:r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Following </w:t>
            </w:r>
            <w:r w:rsidR="0007743B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further discussion with a business advisor</w:t>
            </w:r>
            <w:r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, </w:t>
            </w:r>
            <w:r w:rsidR="0007743B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potential</w:t>
            </w:r>
            <w:r w:rsidR="00230BDA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applicants will</w:t>
            </w:r>
            <w:r w:rsidR="009F7242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</w:t>
            </w:r>
            <w:r w:rsidR="0007743B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be directed</w:t>
            </w:r>
            <w:r w:rsidR="009F7242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</w:t>
            </w:r>
            <w:r w:rsidR="0007743B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to</w:t>
            </w:r>
            <w:r w:rsidR="009F7242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</w:t>
            </w:r>
            <w:r w:rsidR="005905A6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a </w:t>
            </w:r>
            <w:r w:rsidR="26BF90B4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two-stage</w:t>
            </w:r>
            <w:r w:rsidR="005905A6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competitive</w:t>
            </w:r>
            <w:r w:rsidR="00FF4D48" w:rsidRPr="150C0BEA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 process:  </w:t>
            </w:r>
          </w:p>
          <w:p w14:paraId="7EBB460E" w14:textId="7D82FEF3" w:rsidR="00FF4D48" w:rsidRPr="007C7A1A" w:rsidRDefault="00FF4D48" w:rsidP="005D5016">
            <w:pPr>
              <w:pStyle w:val="ListParagraph"/>
              <w:numPr>
                <w:ilvl w:val="1"/>
                <w:numId w:val="13"/>
              </w:num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Stage 1 Application</w:t>
            </w:r>
            <w:r w:rsidR="00746BEF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: </w:t>
            </w:r>
            <w:r w:rsidR="00801CA1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Proposals will be assessed based on,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D</w:t>
            </w:r>
            <w:r w:rsidR="00D23361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eliverability,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</w:t>
            </w:r>
            <w:r w:rsidR="00D23361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echnical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</w:t>
            </w:r>
            <w:r w:rsidR="00D23361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redibility,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</w:t>
            </w:r>
            <w:r w:rsidR="00D23361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ommercial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</w:t>
            </w:r>
            <w:r w:rsidR="00F13BDE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obustness, </w:t>
            </w:r>
            <w:proofErr w:type="spellStart"/>
            <w:r w:rsidR="00F13BDE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VfM</w:t>
            </w:r>
            <w:proofErr w:type="spellEnd"/>
            <w:r w:rsidR="00F13BDE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indicators,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</w:t>
            </w:r>
            <w:r w:rsidR="00BE531D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trategic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</w:t>
            </w:r>
            <w:r w:rsidR="00BE531D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it with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clear P</w:t>
            </w:r>
            <w:r w:rsidR="00BE531D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rogramme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</w:t>
            </w:r>
            <w:r w:rsidR="00BE531D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bjectives. </w:t>
            </w:r>
            <w:r w:rsidR="00F13BDE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</w:p>
          <w:p w14:paraId="5581706B" w14:textId="4A5F67E5" w:rsidR="00820C38" w:rsidRPr="007C7A1A" w:rsidRDefault="00FF4D48" w:rsidP="00820C38">
            <w:pPr>
              <w:pStyle w:val="ListParagraph"/>
              <w:numPr>
                <w:ilvl w:val="1"/>
                <w:numId w:val="13"/>
              </w:num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FF4D48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Full </w:t>
            </w:r>
            <w:r w:rsidR="00820C3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Application:</w:t>
            </w:r>
            <w:r w:rsidR="009024CF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r w:rsidR="00AC187C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Applica</w:t>
            </w:r>
            <w:r w:rsidR="00CF5E4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nts</w:t>
            </w:r>
            <w:r w:rsidR="00AC187C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will be required to provide evidance and scored based on,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</w:t>
            </w:r>
            <w:r w:rsidR="001366D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echnical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F</w:t>
            </w:r>
            <w:r w:rsidR="001366D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easibility,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</w:t>
            </w:r>
            <w:r w:rsidR="001366D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ommercial and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</w:t>
            </w:r>
            <w:r w:rsidR="001366D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rganisational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</w:t>
            </w:r>
            <w:r w:rsidR="001366D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apability, </w:t>
            </w:r>
            <w:proofErr w:type="spellStart"/>
            <w:r w:rsidR="001E7DAD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VfM</w:t>
            </w:r>
            <w:proofErr w:type="spellEnd"/>
            <w:r w:rsidR="001E7DAD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(including BCR)</w:t>
            </w:r>
            <w:r w:rsidR="005953D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Financial details,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 w:rsidR="005953D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roject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 w:rsidR="005953D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lans </w:t>
            </w:r>
            <w:r w:rsidR="00AD766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including </w:t>
            </w:r>
            <w:r w:rsidR="004E741F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detailed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R</w:t>
            </w:r>
            <w:r w:rsidR="004E741F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isk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M</w:t>
            </w:r>
            <w:r w:rsidR="003A5313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itigation </w:t>
            </w:r>
            <w:r w:rsidR="00B277D7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P</w:t>
            </w:r>
            <w:r w:rsidR="003A5313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lans, Subsidy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</w:t>
            </w:r>
            <w:r w:rsidR="003A5313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ontrol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C</w:t>
            </w:r>
            <w:r w:rsidR="003A5313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ompliance</w:t>
            </w:r>
            <w:r w:rsidR="00820C3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and clear demonstration of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E</w:t>
            </w:r>
            <w:r w:rsidR="00820C3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conomic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</w:t>
            </w:r>
            <w:r w:rsidR="00820C3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enefits,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I</w:t>
            </w:r>
            <w:r w:rsidR="00820C3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mpacts and </w:t>
            </w:r>
            <w:r w:rsidR="00466DB9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O</w:t>
            </w:r>
            <w:r w:rsidR="00820C38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utcomes for the West Midlands region</w:t>
            </w:r>
            <w:r w:rsidR="007626CE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</w:t>
            </w:r>
          </w:p>
          <w:p w14:paraId="201C604A" w14:textId="4005E043" w:rsidR="008129D4" w:rsidRPr="007C7A1A" w:rsidRDefault="008129D4" w:rsidP="008129D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The </w:t>
            </w:r>
            <w:r w:rsidR="009D5840"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SRTF </w:t>
            </w:r>
            <w:r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supports </w:t>
            </w: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en-GB"/>
              </w:rPr>
              <w:t>capital expenditure only</w:t>
            </w:r>
            <w:r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, and projects must meet the programme’s technology and geography eligibility requirements, as well as demonstrate strategic fit, commercial viability, and sufficient economic value for money.</w:t>
            </w:r>
          </w:p>
          <w:p w14:paraId="63AB9E69" w14:textId="51C40B40" w:rsidR="009436C9" w:rsidRPr="007C7A1A" w:rsidRDefault="009436C9" w:rsidP="009436C9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Capital grants range from </w:t>
            </w: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£250,000 to £3,000,000 per project</w:t>
            </w:r>
            <w:r w:rsidRPr="007C7A1A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, and </w:t>
            </w: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en-GB"/>
              </w:rPr>
              <w:t>applicants must contribute at least 50% of the total project cost as private match funding.</w:t>
            </w:r>
            <w:r w:rsidR="00C35E6B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en-GB"/>
              </w:rPr>
              <w:t xml:space="preserve"> </w:t>
            </w:r>
          </w:p>
          <w:p w14:paraId="13292F0A" w14:textId="381D82E1" w:rsidR="00325558" w:rsidRPr="007C7A1A" w:rsidRDefault="009436C9" w:rsidP="569412F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Bidi"/>
                <w:b/>
                <w:bCs/>
                <w:sz w:val="24"/>
                <w:szCs w:val="24"/>
                <w:lang w:val="en-GB"/>
              </w:rPr>
            </w:pPr>
            <w:r w:rsidRPr="569412F5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Funding is released in phases across the four</w:t>
            </w:r>
            <w:r w:rsidR="0DB5F209" w:rsidRPr="569412F5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</w:t>
            </w:r>
            <w:r w:rsidRPr="569412F5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year</w:t>
            </w:r>
            <w:r w:rsidR="1E206E4E" w:rsidRPr="569412F5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>s</w:t>
            </w:r>
            <w:r w:rsidRPr="569412F5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programme (to March 2030). </w:t>
            </w:r>
            <w:r w:rsidRPr="569412F5">
              <w:rPr>
                <w:rFonts w:asciiTheme="majorHAnsi" w:hAnsiTheme="majorHAnsi" w:cstheme="majorBidi"/>
                <w:b/>
                <w:bCs/>
                <w:sz w:val="24"/>
                <w:szCs w:val="24"/>
                <w:lang w:val="en-GB"/>
              </w:rPr>
              <w:t>Applicants should consider when potential access to grant funding best aligns with their investment plans</w:t>
            </w:r>
            <w:r w:rsidR="00AD177E" w:rsidRPr="569412F5">
              <w:rPr>
                <w:rFonts w:asciiTheme="majorHAnsi" w:hAnsiTheme="majorHAnsi" w:cstheme="majorBidi"/>
                <w:b/>
                <w:bCs/>
                <w:sz w:val="24"/>
                <w:szCs w:val="24"/>
                <w:lang w:val="en-GB"/>
              </w:rPr>
              <w:t xml:space="preserve"> (Start Date</w:t>
            </w:r>
            <w:r w:rsidR="0052259E" w:rsidRPr="569412F5">
              <w:rPr>
                <w:rFonts w:asciiTheme="majorHAnsi" w:hAnsiTheme="majorHAnsi" w:cstheme="majorBidi"/>
                <w:b/>
                <w:bCs/>
                <w:sz w:val="24"/>
                <w:szCs w:val="24"/>
                <w:lang w:val="en-GB"/>
              </w:rPr>
              <w:t>) and</w:t>
            </w:r>
            <w:r w:rsidRPr="569412F5">
              <w:rPr>
                <w:rFonts w:asciiTheme="majorHAnsi" w:hAnsiTheme="majorHAnsi" w:cstheme="majorBidi"/>
                <w:sz w:val="24"/>
                <w:szCs w:val="24"/>
                <w:lang w:val="en-GB"/>
              </w:rPr>
              <w:t xml:space="preserve"> </w:t>
            </w:r>
            <w:r w:rsidRPr="569412F5">
              <w:rPr>
                <w:rFonts w:asciiTheme="majorHAnsi" w:hAnsiTheme="majorHAnsi" w:cstheme="majorBidi"/>
                <w:b/>
                <w:bCs/>
                <w:sz w:val="24"/>
                <w:szCs w:val="24"/>
                <w:lang w:val="en-GB"/>
              </w:rPr>
              <w:t>operational timelines</w:t>
            </w:r>
            <w:r w:rsidR="0052259E" w:rsidRPr="569412F5">
              <w:rPr>
                <w:rFonts w:asciiTheme="majorHAnsi" w:hAnsiTheme="majorHAnsi" w:cstheme="majorBidi"/>
                <w:b/>
                <w:bCs/>
                <w:sz w:val="24"/>
                <w:szCs w:val="24"/>
                <w:lang w:val="en-GB"/>
              </w:rPr>
              <w:t xml:space="preserve"> (Duration). </w:t>
            </w:r>
          </w:p>
          <w:p w14:paraId="2C4A78A9" w14:textId="0C0500F2" w:rsidR="009436C9" w:rsidRPr="007C7A1A" w:rsidRDefault="009436C9" w:rsidP="009436C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All information submitted through this </w:t>
            </w:r>
            <w:r w:rsidR="00DD0ACD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EOI</w:t>
            </w:r>
            <w:r w:rsidR="0087419D"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C7A1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will be treated as confidential and used only for assessing eligibility for the SRTF. The WMCA will not share commercially sensitive information without consent.</w:t>
            </w:r>
          </w:p>
          <w:p w14:paraId="78A8BCE6" w14:textId="77777777" w:rsidR="00CF5F8A" w:rsidRPr="009A1E1F" w:rsidRDefault="00CF5F8A" w:rsidP="004B4D2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11052" w:type="dxa"/>
              <w:tblLook w:val="04A0" w:firstRow="1" w:lastRow="0" w:firstColumn="1" w:lastColumn="0" w:noHBand="0" w:noVBand="1"/>
            </w:tblPr>
            <w:tblGrid>
              <w:gridCol w:w="2605"/>
              <w:gridCol w:w="49"/>
              <w:gridCol w:w="2786"/>
              <w:gridCol w:w="13"/>
              <w:gridCol w:w="2799"/>
              <w:gridCol w:w="23"/>
              <w:gridCol w:w="2777"/>
            </w:tblGrid>
            <w:tr w:rsidR="009A1E1F" w:rsidRPr="009A1E1F" w14:paraId="365294C1" w14:textId="77777777" w:rsidTr="569412F5">
              <w:trPr>
                <w:trHeight w:val="28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7F045ABE" w14:textId="5381FB49" w:rsidR="00DA21A6" w:rsidRPr="009A1E1F" w:rsidRDefault="003F1762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Business Name</w:t>
                  </w:r>
                </w:p>
              </w:tc>
              <w:tc>
                <w:tcPr>
                  <w:tcW w:w="8398" w:type="dxa"/>
                  <w:gridSpan w:val="5"/>
                </w:tcPr>
                <w:p w14:paraId="1F922C61" w14:textId="77777777" w:rsidR="00DA21A6" w:rsidRPr="009A1E1F" w:rsidRDefault="00DA21A6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651A2036" w14:textId="77777777" w:rsidR="00382D5E" w:rsidRPr="009A1E1F" w:rsidRDefault="00382D5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A1E1F" w:rsidRPr="009A1E1F" w14:paraId="17AD17DC" w14:textId="77777777" w:rsidTr="569412F5">
              <w:trPr>
                <w:trHeight w:val="29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20212679" w14:textId="46A5FC86" w:rsidR="00D66EFF" w:rsidRPr="009A1E1F" w:rsidRDefault="00D66EFF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Business Address</w:t>
                  </w:r>
                </w:p>
              </w:tc>
              <w:tc>
                <w:tcPr>
                  <w:tcW w:w="8398" w:type="dxa"/>
                  <w:gridSpan w:val="5"/>
                </w:tcPr>
                <w:p w14:paraId="6DD673E3" w14:textId="77777777" w:rsidR="007C0CCF" w:rsidRPr="009A1E1F" w:rsidRDefault="007C0CC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32CDAE86" w14:textId="40359117" w:rsidR="00522A3D" w:rsidRPr="009A1E1F" w:rsidRDefault="00522A3D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A1E1F" w:rsidRPr="009A1E1F" w14:paraId="41D01736" w14:textId="77777777" w:rsidTr="569412F5">
              <w:trPr>
                <w:trHeight w:val="29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39855606" w14:textId="27AA5977" w:rsidR="00D66EFF" w:rsidRPr="009A1E1F" w:rsidRDefault="00D66EFF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Post Code</w:t>
                  </w:r>
                </w:p>
              </w:tc>
              <w:tc>
                <w:tcPr>
                  <w:tcW w:w="8398" w:type="dxa"/>
                  <w:gridSpan w:val="5"/>
                </w:tcPr>
                <w:p w14:paraId="522E7B79" w14:textId="77777777" w:rsidR="00D66EFF" w:rsidRPr="009A1E1F" w:rsidRDefault="00D66EF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016CB107" w14:textId="77777777" w:rsidR="00522A3D" w:rsidRPr="009A1E1F" w:rsidRDefault="00522A3D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A1E1F" w:rsidRPr="009A1E1F" w14:paraId="4FBF64F5" w14:textId="77777777" w:rsidTr="569412F5">
              <w:trPr>
                <w:trHeight w:val="29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7F0EC17D" w14:textId="7205A984" w:rsidR="00EE47D6" w:rsidRPr="009A1E1F" w:rsidRDefault="00830A01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Lead Contact Name</w:t>
                  </w:r>
                </w:p>
              </w:tc>
              <w:tc>
                <w:tcPr>
                  <w:tcW w:w="8398" w:type="dxa"/>
                  <w:gridSpan w:val="5"/>
                </w:tcPr>
                <w:p w14:paraId="60C592C0" w14:textId="77777777" w:rsidR="00EE47D6" w:rsidRPr="009A1E1F" w:rsidRDefault="00EE47D6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7421CCEC" w14:textId="77777777" w:rsidR="00634481" w:rsidRPr="009A1E1F" w:rsidRDefault="00634481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41E78" w:rsidRPr="009A1E1F" w14:paraId="579AC06D" w14:textId="77777777" w:rsidTr="569412F5">
              <w:trPr>
                <w:trHeight w:val="29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70E92D05" w14:textId="6B84A108" w:rsidR="00216576" w:rsidRPr="009A1E1F" w:rsidRDefault="00216576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Email </w:t>
                  </w:r>
                  <w:r w:rsidR="00F25504"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Address </w:t>
                  </w:r>
                </w:p>
              </w:tc>
              <w:tc>
                <w:tcPr>
                  <w:tcW w:w="2799" w:type="dxa"/>
                  <w:gridSpan w:val="2"/>
                </w:tcPr>
                <w:p w14:paraId="6E58456B" w14:textId="77777777" w:rsidR="00216576" w:rsidRPr="009A1E1F" w:rsidRDefault="00216576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  <w:p w14:paraId="66222E5E" w14:textId="77777777" w:rsidR="00634481" w:rsidRPr="009A1E1F" w:rsidRDefault="00634481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99" w:type="dxa"/>
                  <w:shd w:val="clear" w:color="auto" w:fill="F79646" w:themeFill="accent6"/>
                </w:tcPr>
                <w:p w14:paraId="4859C29C" w14:textId="015F2EFF" w:rsidR="00216576" w:rsidRPr="009A1E1F" w:rsidRDefault="00F25504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Phone</w:t>
                  </w:r>
                  <w:r w:rsidR="001D0119"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 Number</w:t>
                  </w:r>
                </w:p>
              </w:tc>
              <w:tc>
                <w:tcPr>
                  <w:tcW w:w="2800" w:type="dxa"/>
                  <w:gridSpan w:val="2"/>
                </w:tcPr>
                <w:p w14:paraId="3C710A09" w14:textId="467A8A8D" w:rsidR="00216576" w:rsidRPr="009A1E1F" w:rsidRDefault="00216576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41E78" w:rsidRPr="009A1E1F" w14:paraId="13F2F47D" w14:textId="77777777" w:rsidTr="569412F5">
              <w:trPr>
                <w:trHeight w:val="29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653A8B24" w14:textId="33780FC4" w:rsidR="00522A3D" w:rsidRPr="009A1E1F" w:rsidRDefault="00522A3D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Company Registration Number</w:t>
                  </w:r>
                </w:p>
              </w:tc>
              <w:tc>
                <w:tcPr>
                  <w:tcW w:w="2799" w:type="dxa"/>
                  <w:gridSpan w:val="2"/>
                </w:tcPr>
                <w:p w14:paraId="6ED4C025" w14:textId="77777777" w:rsidR="00522A3D" w:rsidRPr="009A1E1F" w:rsidRDefault="00522A3D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799" w:type="dxa"/>
                  <w:shd w:val="clear" w:color="auto" w:fill="F79646" w:themeFill="accent6"/>
                </w:tcPr>
                <w:p w14:paraId="72544EDB" w14:textId="77777777" w:rsidR="00522A3D" w:rsidRPr="00522A3D" w:rsidRDefault="00522A3D" w:rsidP="00522A3D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522A3D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SIC Code</w:t>
                  </w:r>
                </w:p>
                <w:p w14:paraId="72DC48CB" w14:textId="77777777" w:rsidR="00522A3D" w:rsidRPr="009A1E1F" w:rsidRDefault="00522A3D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00" w:type="dxa"/>
                  <w:gridSpan w:val="2"/>
                </w:tcPr>
                <w:p w14:paraId="11F8E196" w14:textId="09326EE3" w:rsidR="00522A3D" w:rsidRPr="009A1E1F" w:rsidRDefault="00522A3D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41E78" w:rsidRPr="009A1E1F" w14:paraId="4803B5A8" w14:textId="77777777" w:rsidTr="569412F5">
              <w:trPr>
                <w:trHeight w:val="29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7FD51641" w14:textId="6C539713" w:rsidR="00774201" w:rsidRPr="009A1E1F" w:rsidRDefault="00774201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Company Annual Turnover </w:t>
                  </w:r>
                </w:p>
              </w:tc>
              <w:tc>
                <w:tcPr>
                  <w:tcW w:w="2799" w:type="dxa"/>
                  <w:gridSpan w:val="2"/>
                </w:tcPr>
                <w:p w14:paraId="2CC3BCF1" w14:textId="5DD79D06" w:rsidR="00774201" w:rsidRPr="009A1E1F" w:rsidRDefault="00774201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799" w:type="dxa"/>
                  <w:shd w:val="clear" w:color="auto" w:fill="F79646" w:themeFill="accent6"/>
                </w:tcPr>
                <w:p w14:paraId="6C3430CE" w14:textId="13C2E3E1" w:rsidR="00774201" w:rsidRPr="009A1E1F" w:rsidRDefault="00774201" w:rsidP="00522A3D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Size of Business (</w:t>
                  </w:r>
                  <w:r w:rsidR="00EE47D6"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No. of </w:t>
                  </w: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Employees)</w:t>
                  </w:r>
                </w:p>
              </w:tc>
              <w:tc>
                <w:tcPr>
                  <w:tcW w:w="2800" w:type="dxa"/>
                  <w:gridSpan w:val="2"/>
                </w:tcPr>
                <w:p w14:paraId="29414513" w14:textId="117EA8EF" w:rsidR="00774201" w:rsidRPr="009A1E1F" w:rsidRDefault="00774201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A1E1F" w:rsidRPr="009A1E1F" w14:paraId="5DCDCF21" w14:textId="77777777" w:rsidTr="569412F5">
              <w:trPr>
                <w:trHeight w:val="284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095274EC" w14:textId="72CBBE7B" w:rsidR="00C45819" w:rsidRPr="009A1E1F" w:rsidRDefault="002657E1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Project Location</w:t>
                  </w:r>
                  <w:r w:rsidRPr="009A1E1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(</w:t>
                  </w:r>
                  <w:r w:rsidR="00390933" w:rsidRPr="009A1E1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where the </w:t>
                  </w:r>
                  <w:r w:rsidRPr="009A1E1F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capital</w:t>
                  </w:r>
                  <w:r w:rsidR="00390933" w:rsidRPr="009A1E1F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 xml:space="preserve"> investment will occur</w:t>
                  </w:r>
                  <w:r w:rsidR="00DF29AF" w:rsidRPr="009A1E1F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398" w:type="dxa"/>
                  <w:gridSpan w:val="5"/>
                </w:tcPr>
                <w:p w14:paraId="3B5C44F2" w14:textId="77777777" w:rsidR="00C45819" w:rsidRPr="009A1E1F" w:rsidRDefault="009D68A8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A2793" w:rsidRPr="009A1E1F" w14:paraId="738B8352" w14:textId="77777777" w:rsidTr="569412F5">
              <w:trPr>
                <w:trHeight w:val="266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1688F84D" w14:textId="3615B1A1" w:rsidR="00913C44" w:rsidRPr="00913C44" w:rsidRDefault="00913C44" w:rsidP="00913C44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913C44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en-GB"/>
                    </w:rPr>
                    <w:lastRenderedPageBreak/>
                    <w:t xml:space="preserve">When would you expect to start 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en-GB"/>
                    </w:rPr>
                    <w:t>the project?</w:t>
                  </w:r>
                  <w:r w:rsidRPr="00913C44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en-GB"/>
                    </w:rPr>
                    <w:t> </w:t>
                  </w:r>
                </w:p>
                <w:p w14:paraId="320BAE71" w14:textId="60396FF5" w:rsidR="0093456E" w:rsidRPr="009A1E1F" w:rsidRDefault="0093456E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86" w:type="dxa"/>
                </w:tcPr>
                <w:p w14:paraId="052FE053" w14:textId="77777777" w:rsidR="0093456E" w:rsidRPr="009A1E1F" w:rsidRDefault="0093456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3"/>
                  <w:shd w:val="clear" w:color="auto" w:fill="F79646" w:themeFill="accent6"/>
                </w:tcPr>
                <w:p w14:paraId="18BD7745" w14:textId="6AF651C7" w:rsidR="0093456E" w:rsidRPr="009A1E1F" w:rsidRDefault="00EB37C9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EB37C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When would you </w:t>
                  </w:r>
                  <w: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expect to </w:t>
                  </w:r>
                  <w:r w:rsidRPr="00EB37C9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complete the project? </w:t>
                  </w:r>
                </w:p>
              </w:tc>
              <w:tc>
                <w:tcPr>
                  <w:tcW w:w="2777" w:type="dxa"/>
                </w:tcPr>
                <w:p w14:paraId="37953E80" w14:textId="77777777" w:rsidR="0093456E" w:rsidRPr="009A1E1F" w:rsidRDefault="0093456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A1E1F" w:rsidRPr="009A1E1F" w14:paraId="301F2CA7" w14:textId="77777777" w:rsidTr="569412F5">
              <w:trPr>
                <w:trHeight w:val="1931"/>
              </w:trPr>
              <w:tc>
                <w:tcPr>
                  <w:tcW w:w="2654" w:type="dxa"/>
                  <w:gridSpan w:val="2"/>
                  <w:shd w:val="clear" w:color="auto" w:fill="F79646" w:themeFill="accent6"/>
                </w:tcPr>
                <w:p w14:paraId="25682769" w14:textId="3955E430" w:rsidR="00A34193" w:rsidRPr="009A1E1F" w:rsidRDefault="00F47468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Project Summary </w:t>
                  </w:r>
                </w:p>
              </w:tc>
              <w:tc>
                <w:tcPr>
                  <w:tcW w:w="8398" w:type="dxa"/>
                  <w:gridSpan w:val="5"/>
                </w:tcPr>
                <w:p w14:paraId="097DC0FB" w14:textId="473DD395" w:rsidR="008221E7" w:rsidRPr="009A1E1F" w:rsidRDefault="008221E7" w:rsidP="008221E7">
                  <w:pPr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 xml:space="preserve">Please provide </w:t>
                  </w:r>
                  <w:r w:rsidR="000B791F"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 xml:space="preserve">a </w:t>
                  </w:r>
                  <w:r w:rsidR="00DF675D"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 xml:space="preserve">summary </w:t>
                  </w:r>
                  <w:r w:rsidR="000B791F"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>of</w:t>
                  </w:r>
                  <w:r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 xml:space="preserve"> the project and what the funding would be used for</w:t>
                  </w:r>
                  <w:r w:rsidR="009018DE"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>, ensuring it aligns to the eligibility scope.</w:t>
                  </w:r>
                  <w:r w:rsidR="00DC2E6A" w:rsidRPr="00DC2E6A">
                    <w:rPr>
                      <w:rFonts w:asciiTheme="majorHAnsi" w:eastAsia="Calibri" w:hAnsiTheme="majorHAnsi" w:cstheme="majorHAnsi"/>
                      <w:i/>
                      <w:iCs/>
                      <w:color w:val="A6A6A6" w:themeColor="background1" w:themeShade="A6"/>
                      <w:sz w:val="24"/>
                      <w:szCs w:val="24"/>
                    </w:rPr>
                    <w:t xml:space="preserve"> (Max 250 Words)</w:t>
                  </w:r>
                </w:p>
                <w:p w14:paraId="354615F1" w14:textId="77777777" w:rsidR="00A34193" w:rsidRDefault="00A34193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7C1CF13F" w14:textId="77777777" w:rsidR="00367CBF" w:rsidRDefault="00367CB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688F140F" w14:textId="77777777" w:rsidR="00367CBF" w:rsidRDefault="00367CB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590D7060" w14:textId="77777777" w:rsidR="00367CBF" w:rsidRDefault="00367CB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  <w:p w14:paraId="14919574" w14:textId="77777777" w:rsidR="00367CBF" w:rsidRPr="009A1E1F" w:rsidRDefault="00367CB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9A1E1F" w:rsidRPr="009A1E1F" w14:paraId="6ED592FF" w14:textId="77777777" w:rsidTr="569412F5">
              <w:trPr>
                <w:trHeight w:val="266"/>
              </w:trPr>
              <w:tc>
                <w:tcPr>
                  <w:tcW w:w="11052" w:type="dxa"/>
                  <w:gridSpan w:val="7"/>
                  <w:shd w:val="clear" w:color="auto" w:fill="F79646" w:themeFill="accent6"/>
                </w:tcPr>
                <w:p w14:paraId="2D5A7E42" w14:textId="027FE3E9" w:rsidR="00EC4755" w:rsidRPr="009A1E1F" w:rsidRDefault="00F14767" w:rsidP="00EC4755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Technical Scope</w:t>
                  </w:r>
                  <w:r w:rsidR="00F22800"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/ Sector Alignment </w:t>
                  </w:r>
                </w:p>
                <w:p w14:paraId="6F9CD649" w14:textId="22093188" w:rsidR="00EC4755" w:rsidRPr="009A1E1F" w:rsidRDefault="00F14767" w:rsidP="00AE6712">
                  <w:pPr>
                    <w:rPr>
                      <w:rFonts w:asciiTheme="majorHAnsi" w:eastAsia="Calibri" w:hAnsiTheme="majorHAnsi" w:cstheme="majorHAnsi"/>
                      <w:i/>
                      <w:i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 xml:space="preserve">(Select all relevant </w:t>
                  </w:r>
                  <w:r w:rsidR="00AE6712" w:rsidRPr="009A1E1F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areas of scope</w:t>
                  </w:r>
                  <w:r w:rsidRPr="009A1E1F">
                    <w:rPr>
                      <w:rFonts w:asciiTheme="majorHAnsi" w:hAnsiTheme="majorHAnsi" w:cstheme="majorHAnsi"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</w:tr>
            <w:tr w:rsidR="009A1E1F" w:rsidRPr="009A1E1F" w14:paraId="2A870E11" w14:textId="77777777" w:rsidTr="569412F5">
              <w:trPr>
                <w:trHeight w:val="266"/>
              </w:trPr>
              <w:tc>
                <w:tcPr>
                  <w:tcW w:w="11052" w:type="dxa"/>
                  <w:gridSpan w:val="7"/>
                </w:tcPr>
                <w:p w14:paraId="1915BEB0" w14:textId="40D02CBD" w:rsidR="00EC4755" w:rsidRP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-639874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13AF9FE8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EV component manufacturing</w:t>
                  </w:r>
                </w:p>
                <w:p w14:paraId="72413702" w14:textId="7DFD392F" w:rsidR="00EC4755" w:rsidRP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905338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13AF9FE8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Battery/cell technologies</w:t>
                  </w:r>
                </w:p>
                <w:p w14:paraId="08FA55A9" w14:textId="31BBAC60" w:rsidR="00E177C1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-1920167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51BED496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Power electronics</w:t>
                  </w:r>
                </w:p>
                <w:p w14:paraId="497025FD" w14:textId="23727D60" w:rsidR="00EC4755" w:rsidRP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-946087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51BED496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Electric motors/drives</w:t>
                  </w:r>
                </w:p>
                <w:p w14:paraId="6E6E2AA2" w14:textId="5B677CCE" w:rsidR="00EC4755" w:rsidRP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224351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51BED496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Fuel cell systems</w:t>
                  </w:r>
                </w:p>
                <w:p w14:paraId="13666CE2" w14:textId="092AE682" w:rsidR="00EC4755" w:rsidRP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-1218041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78121532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Automation/digital manufacturing</w:t>
                  </w:r>
                </w:p>
                <w:p w14:paraId="5B6BE075" w14:textId="73DAAAF0" w:rsidR="00EC4755" w:rsidRP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-1448160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681C7034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Lightweighting/materials</w:t>
                  </w:r>
                </w:p>
                <w:p w14:paraId="33876F91" w14:textId="61209FBB" w:rsidR="00EC4755" w:rsidRDefault="00000000" w:rsidP="569412F5">
                  <w:pPr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 w:cstheme="majorBidi"/>
                        <w:sz w:val="24"/>
                        <w:szCs w:val="24"/>
                      </w:rPr>
                      <w:id w:val="-1166167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78121532" w:rsidRPr="569412F5">
                        <w:rPr>
                          <w:rFonts w:ascii="MS Gothic" w:eastAsia="MS Gothic" w:hAnsi="MS Gothic" w:cstheme="majorBidi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C4755" w:rsidRPr="569412F5">
                    <w:rPr>
                      <w:rFonts w:asciiTheme="majorHAnsi" w:hAnsiTheme="majorHAnsi" w:cstheme="majorBidi"/>
                      <w:sz w:val="24"/>
                      <w:szCs w:val="24"/>
                    </w:rPr>
                    <w:t>Tooling &amp; production processes</w:t>
                  </w:r>
                </w:p>
                <w:p w14:paraId="42073B9F" w14:textId="29F8592F" w:rsidR="00EB37C9" w:rsidRPr="009A1E1F" w:rsidRDefault="00EB37C9" w:rsidP="00EC4755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Other: </w:t>
                  </w:r>
                </w:p>
              </w:tc>
            </w:tr>
            <w:tr w:rsidR="009A1E1F" w:rsidRPr="009A1E1F" w14:paraId="2D27A8B0" w14:textId="77777777" w:rsidTr="569412F5">
              <w:trPr>
                <w:trHeight w:val="266"/>
              </w:trPr>
              <w:tc>
                <w:tcPr>
                  <w:tcW w:w="11052" w:type="dxa"/>
                  <w:gridSpan w:val="7"/>
                  <w:shd w:val="clear" w:color="auto" w:fill="F79646" w:themeFill="accent6"/>
                </w:tcPr>
                <w:p w14:paraId="28B7C5B0" w14:textId="2CB2BA20" w:rsidR="003926C6" w:rsidRPr="009A1E1F" w:rsidRDefault="00067AF2" w:rsidP="00EC4755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Financials &amp; Match Funding</w:t>
                  </w:r>
                </w:p>
              </w:tc>
            </w:tr>
            <w:tr w:rsidR="009A1E1F" w:rsidRPr="009A1E1F" w14:paraId="67C21D3A" w14:textId="77777777" w:rsidTr="569412F5">
              <w:trPr>
                <w:trHeight w:val="55"/>
              </w:trPr>
              <w:tc>
                <w:tcPr>
                  <w:tcW w:w="2605" w:type="dxa"/>
                  <w:shd w:val="clear" w:color="auto" w:fill="F79646" w:themeFill="accent6"/>
                </w:tcPr>
                <w:p w14:paraId="6A0652E3" w14:textId="23D646EA" w:rsidR="00067AF2" w:rsidRPr="009A1E1F" w:rsidRDefault="00BC3CAF" w:rsidP="00EC4755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8447" w:type="dxa"/>
                  <w:gridSpan w:val="6"/>
                  <w:shd w:val="clear" w:color="auto" w:fill="F79646" w:themeFill="accent6"/>
                </w:tcPr>
                <w:p w14:paraId="591A79DE" w14:textId="095BD941" w:rsidR="00067AF2" w:rsidRPr="009A1E1F" w:rsidRDefault="00BC3CAF" w:rsidP="00EC4755">
                  <w:pPr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Amount (£)</w:t>
                  </w:r>
                </w:p>
              </w:tc>
            </w:tr>
            <w:tr w:rsidR="009A1E1F" w:rsidRPr="009A1E1F" w14:paraId="2A351880" w14:textId="77777777" w:rsidTr="569412F5">
              <w:trPr>
                <w:trHeight w:val="53"/>
              </w:trPr>
              <w:tc>
                <w:tcPr>
                  <w:tcW w:w="2605" w:type="dxa"/>
                </w:tcPr>
                <w:p w14:paraId="7D318DB8" w14:textId="77777777" w:rsidR="00067AF2" w:rsidRPr="009A1E1F" w:rsidRDefault="00BC3CAF" w:rsidP="00BC3CAF">
                  <w:pPr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 xml:space="preserve">Total Project Value </w:t>
                  </w:r>
                </w:p>
                <w:p w14:paraId="10E60F5B" w14:textId="122559E5" w:rsidR="0099280E" w:rsidRPr="009A1E1F" w:rsidRDefault="0099280E" w:rsidP="00BC3CA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8447" w:type="dxa"/>
                  <w:gridSpan w:val="6"/>
                </w:tcPr>
                <w:p w14:paraId="5E0CC02B" w14:textId="3DF651BA" w:rsidR="00067AF2" w:rsidRPr="009A1E1F" w:rsidRDefault="00BC3CAF" w:rsidP="00EC475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sz w:val="24"/>
                      <w:szCs w:val="24"/>
                    </w:rPr>
                    <w:t>£</w:t>
                  </w:r>
                </w:p>
              </w:tc>
            </w:tr>
            <w:tr w:rsidR="009A1E1F" w:rsidRPr="009A1E1F" w14:paraId="71D6A37F" w14:textId="77777777" w:rsidTr="569412F5">
              <w:trPr>
                <w:trHeight w:val="53"/>
              </w:trPr>
              <w:tc>
                <w:tcPr>
                  <w:tcW w:w="2605" w:type="dxa"/>
                </w:tcPr>
                <w:p w14:paraId="7B2A7893" w14:textId="0A6533DF" w:rsidR="00067AF2" w:rsidRPr="009A1E1F" w:rsidRDefault="00723D56" w:rsidP="00EC475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 xml:space="preserve">Expected </w:t>
                  </w:r>
                  <w:r w:rsidR="00BC3CAF" w:rsidRPr="009A1E1F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Grant requested (£250k–£3m)</w:t>
                  </w:r>
                </w:p>
              </w:tc>
              <w:tc>
                <w:tcPr>
                  <w:tcW w:w="8447" w:type="dxa"/>
                  <w:gridSpan w:val="6"/>
                </w:tcPr>
                <w:p w14:paraId="51F9A909" w14:textId="10625E73" w:rsidR="00067AF2" w:rsidRPr="009A1E1F" w:rsidRDefault="00BC3CAF" w:rsidP="00EC475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sz w:val="24"/>
                      <w:szCs w:val="24"/>
                    </w:rPr>
                    <w:t>£</w:t>
                  </w:r>
                </w:p>
              </w:tc>
            </w:tr>
            <w:tr w:rsidR="009A1E1F" w:rsidRPr="009A1E1F" w14:paraId="28518664" w14:textId="77777777" w:rsidTr="569412F5">
              <w:trPr>
                <w:trHeight w:val="53"/>
              </w:trPr>
              <w:tc>
                <w:tcPr>
                  <w:tcW w:w="2605" w:type="dxa"/>
                </w:tcPr>
                <w:p w14:paraId="6FF611CB" w14:textId="1863803D" w:rsidR="0099280E" w:rsidRPr="005378B9" w:rsidRDefault="00BC3CAF" w:rsidP="00EC4755">
                  <w:pPr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Private match (</w:t>
                  </w:r>
                  <w:r w:rsidR="005378B9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 xml:space="preserve">needs to be </w:t>
                  </w:r>
                  <w:r w:rsidRPr="009A1E1F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50%</w:t>
                  </w:r>
                  <w:r w:rsidR="009000D9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 xml:space="preserve"> </w:t>
                  </w:r>
                  <w:r w:rsidR="005378B9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 xml:space="preserve">or more </w:t>
                  </w:r>
                  <w:r w:rsidR="009000D9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of total project value</w:t>
                  </w:r>
                  <w:r w:rsidRPr="009A1E1F">
                    <w:rPr>
                      <w:rFonts w:asciiTheme="majorHAnsi" w:hAnsiTheme="majorHAnsi" w:cstheme="majorHAnsi"/>
                      <w:i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447" w:type="dxa"/>
                  <w:gridSpan w:val="6"/>
                </w:tcPr>
                <w:p w14:paraId="524B282F" w14:textId="1F6C53FE" w:rsidR="00067AF2" w:rsidRPr="009A1E1F" w:rsidRDefault="00BC3CAF" w:rsidP="00EC475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9A1E1F">
                    <w:rPr>
                      <w:rFonts w:asciiTheme="majorHAnsi" w:hAnsiTheme="majorHAnsi" w:cstheme="majorHAnsi"/>
                      <w:sz w:val="24"/>
                      <w:szCs w:val="24"/>
                    </w:rPr>
                    <w:t>£</w:t>
                  </w:r>
                </w:p>
              </w:tc>
            </w:tr>
          </w:tbl>
          <w:p w14:paraId="17A579D1" w14:textId="77777777" w:rsidR="00C45819" w:rsidRPr="009A1E1F" w:rsidRDefault="00C4581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B534AF2" w14:textId="77777777" w:rsidR="00F22800" w:rsidRDefault="00F22800" w:rsidP="005378B9">
      <w:pPr>
        <w:rPr>
          <w:rFonts w:ascii="Calibri" w:hAnsi="Calibri" w:cs="Calibri"/>
          <w:b/>
          <w:bCs/>
          <w:sz w:val="24"/>
          <w:szCs w:val="24"/>
          <w:u w:val="single"/>
          <w:lang w:val="en-GB"/>
        </w:rPr>
      </w:pPr>
    </w:p>
    <w:sectPr w:rsidR="00F22800" w:rsidSect="00FE6E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A670" w14:textId="77777777" w:rsidR="00AF5F1A" w:rsidRDefault="00AF5F1A" w:rsidP="002B0223">
      <w:pPr>
        <w:spacing w:after="0" w:line="240" w:lineRule="auto"/>
      </w:pPr>
      <w:r>
        <w:separator/>
      </w:r>
    </w:p>
  </w:endnote>
  <w:endnote w:type="continuationSeparator" w:id="0">
    <w:p w14:paraId="11D60DFE" w14:textId="77777777" w:rsidR="00AF5F1A" w:rsidRDefault="00AF5F1A" w:rsidP="002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6A6BE" w14:textId="4C924B7F" w:rsidR="00100287" w:rsidRDefault="001002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F888D" w14:textId="77777777" w:rsidR="00100287" w:rsidRDefault="00100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A94B" w14:textId="77777777" w:rsidR="00AF5F1A" w:rsidRDefault="00AF5F1A" w:rsidP="002B0223">
      <w:pPr>
        <w:spacing w:after="0" w:line="240" w:lineRule="auto"/>
      </w:pPr>
      <w:r>
        <w:separator/>
      </w:r>
    </w:p>
  </w:footnote>
  <w:footnote w:type="continuationSeparator" w:id="0">
    <w:p w14:paraId="1F0D3F73" w14:textId="77777777" w:rsidR="00AF5F1A" w:rsidRDefault="00AF5F1A" w:rsidP="002B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9A7B" w14:textId="69A00BE7" w:rsidR="002B0223" w:rsidRDefault="00D35E75">
    <w:pPr>
      <w:pStyle w:val="Header"/>
    </w:pPr>
    <w:r w:rsidRPr="00D35E75">
      <w:rPr>
        <w:rFonts w:ascii="Aptos" w:eastAsia="Aptos" w:hAnsi="Aptos" w:cs="Times New Roman"/>
        <w:noProof/>
        <w:kern w:val="2"/>
        <w:sz w:val="24"/>
        <w:szCs w:val="24"/>
        <w:lang w:val="en-GB"/>
        <w14:ligatures w14:val="standardContextual"/>
      </w:rPr>
      <w:drawing>
        <wp:anchor distT="0" distB="0" distL="114300" distR="114300" simplePos="0" relativeHeight="251658240" behindDoc="1" locked="0" layoutInCell="1" allowOverlap="1" wp14:anchorId="3BF57C74" wp14:editId="530C68ED">
          <wp:simplePos x="0" y="0"/>
          <wp:positionH relativeFrom="column">
            <wp:posOffset>3956050</wp:posOffset>
          </wp:positionH>
          <wp:positionV relativeFrom="paragraph">
            <wp:posOffset>-304800</wp:posOffset>
          </wp:positionV>
          <wp:extent cx="2350770" cy="485140"/>
          <wp:effectExtent l="0" t="0" r="0" b="0"/>
          <wp:wrapTight wrapText="bothSides">
            <wp:wrapPolygon edited="0">
              <wp:start x="0" y="0"/>
              <wp:lineTo x="0" y="20356"/>
              <wp:lineTo x="21355" y="20356"/>
              <wp:lineTo x="21355" y="0"/>
              <wp:lineTo x="0" y="0"/>
            </wp:wrapPolygon>
          </wp:wrapTight>
          <wp:docPr id="1498827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XDRCdvPuC+WfK" int2:id="NaW4zWnx">
      <int2:state int2:value="Rejected" int2:type="spell"/>
    </int2:textHash>
    <int2:textHash int2:hashCode="B95hgkRT90PJWZ" int2:id="lu7vOwT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61E76"/>
    <w:multiLevelType w:val="multilevel"/>
    <w:tmpl w:val="A5ECC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DE44C06"/>
    <w:multiLevelType w:val="multilevel"/>
    <w:tmpl w:val="A4EED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E4A03E7"/>
    <w:multiLevelType w:val="multilevel"/>
    <w:tmpl w:val="DD98D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F1373F0"/>
    <w:multiLevelType w:val="hybridMultilevel"/>
    <w:tmpl w:val="00A6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7E51"/>
    <w:multiLevelType w:val="hybridMultilevel"/>
    <w:tmpl w:val="602CF348"/>
    <w:lvl w:ilvl="0" w:tplc="CA222F46">
      <w:start w:val="1"/>
      <w:numFmt w:val="upperRoman"/>
      <w:lvlText w:val="%1."/>
      <w:lvlJc w:val="right"/>
      <w:pPr>
        <w:ind w:left="7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D96025F"/>
    <w:multiLevelType w:val="hybridMultilevel"/>
    <w:tmpl w:val="590EFB04"/>
    <w:lvl w:ilvl="0" w:tplc="7C5C5D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423CC"/>
    <w:multiLevelType w:val="multilevel"/>
    <w:tmpl w:val="27E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FE430C"/>
    <w:multiLevelType w:val="hybridMultilevel"/>
    <w:tmpl w:val="C7468684"/>
    <w:lvl w:ilvl="0" w:tplc="DD68A35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4240226">
    <w:abstractNumId w:val="8"/>
  </w:num>
  <w:num w:numId="2" w16cid:durableId="1318149828">
    <w:abstractNumId w:val="6"/>
  </w:num>
  <w:num w:numId="3" w16cid:durableId="1921212158">
    <w:abstractNumId w:val="5"/>
  </w:num>
  <w:num w:numId="4" w16cid:durableId="1484545030">
    <w:abstractNumId w:val="4"/>
  </w:num>
  <w:num w:numId="5" w16cid:durableId="350449955">
    <w:abstractNumId w:val="7"/>
  </w:num>
  <w:num w:numId="6" w16cid:durableId="1771386403">
    <w:abstractNumId w:val="3"/>
  </w:num>
  <w:num w:numId="7" w16cid:durableId="2065255101">
    <w:abstractNumId w:val="2"/>
  </w:num>
  <w:num w:numId="8" w16cid:durableId="1722434922">
    <w:abstractNumId w:val="1"/>
  </w:num>
  <w:num w:numId="9" w16cid:durableId="1929460594">
    <w:abstractNumId w:val="0"/>
  </w:num>
  <w:num w:numId="10" w16cid:durableId="942226365">
    <w:abstractNumId w:val="14"/>
  </w:num>
  <w:num w:numId="11" w16cid:durableId="980575750">
    <w:abstractNumId w:val="13"/>
  </w:num>
  <w:num w:numId="12" w16cid:durableId="1145199240">
    <w:abstractNumId w:val="16"/>
  </w:num>
  <w:num w:numId="13" w16cid:durableId="1600873036">
    <w:abstractNumId w:val="12"/>
  </w:num>
  <w:num w:numId="14" w16cid:durableId="1322155864">
    <w:abstractNumId w:val="15"/>
  </w:num>
  <w:num w:numId="15" w16cid:durableId="1700936158">
    <w:abstractNumId w:val="11"/>
  </w:num>
  <w:num w:numId="16" w16cid:durableId="1477140687">
    <w:abstractNumId w:val="10"/>
  </w:num>
  <w:num w:numId="17" w16cid:durableId="14147373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CDF"/>
    <w:rsid w:val="0000680F"/>
    <w:rsid w:val="000123CF"/>
    <w:rsid w:val="00012A9C"/>
    <w:rsid w:val="000249CA"/>
    <w:rsid w:val="0003187B"/>
    <w:rsid w:val="0003361F"/>
    <w:rsid w:val="00034616"/>
    <w:rsid w:val="000403A1"/>
    <w:rsid w:val="00040D2D"/>
    <w:rsid w:val="00043970"/>
    <w:rsid w:val="00051673"/>
    <w:rsid w:val="00056650"/>
    <w:rsid w:val="0006063C"/>
    <w:rsid w:val="00060D72"/>
    <w:rsid w:val="00067AF2"/>
    <w:rsid w:val="000715B6"/>
    <w:rsid w:val="000736A7"/>
    <w:rsid w:val="00076226"/>
    <w:rsid w:val="0007743B"/>
    <w:rsid w:val="00082718"/>
    <w:rsid w:val="000911F1"/>
    <w:rsid w:val="00092044"/>
    <w:rsid w:val="000B30E9"/>
    <w:rsid w:val="000B791F"/>
    <w:rsid w:val="000C4FF1"/>
    <w:rsid w:val="000C67FC"/>
    <w:rsid w:val="000D0642"/>
    <w:rsid w:val="000D1221"/>
    <w:rsid w:val="000D3E50"/>
    <w:rsid w:val="000D521C"/>
    <w:rsid w:val="000E1BE3"/>
    <w:rsid w:val="000E31E3"/>
    <w:rsid w:val="000F12B1"/>
    <w:rsid w:val="00100287"/>
    <w:rsid w:val="00100DAF"/>
    <w:rsid w:val="00102F06"/>
    <w:rsid w:val="00105A19"/>
    <w:rsid w:val="00105B3E"/>
    <w:rsid w:val="00107865"/>
    <w:rsid w:val="0011193D"/>
    <w:rsid w:val="00111D5E"/>
    <w:rsid w:val="00113EC3"/>
    <w:rsid w:val="00121DF5"/>
    <w:rsid w:val="00124A0A"/>
    <w:rsid w:val="00133414"/>
    <w:rsid w:val="00135C7D"/>
    <w:rsid w:val="001366D9"/>
    <w:rsid w:val="00137716"/>
    <w:rsid w:val="00141AB9"/>
    <w:rsid w:val="00144CEB"/>
    <w:rsid w:val="0014590E"/>
    <w:rsid w:val="0015031C"/>
    <w:rsid w:val="0015074B"/>
    <w:rsid w:val="00157700"/>
    <w:rsid w:val="00160A63"/>
    <w:rsid w:val="00162948"/>
    <w:rsid w:val="00165EFE"/>
    <w:rsid w:val="001701EB"/>
    <w:rsid w:val="00176F57"/>
    <w:rsid w:val="0018368B"/>
    <w:rsid w:val="00186A72"/>
    <w:rsid w:val="00186C5B"/>
    <w:rsid w:val="0019052A"/>
    <w:rsid w:val="00195CE1"/>
    <w:rsid w:val="001A4B07"/>
    <w:rsid w:val="001A6396"/>
    <w:rsid w:val="001A6780"/>
    <w:rsid w:val="001B1801"/>
    <w:rsid w:val="001C044D"/>
    <w:rsid w:val="001D0119"/>
    <w:rsid w:val="001E0305"/>
    <w:rsid w:val="001E0561"/>
    <w:rsid w:val="001E1805"/>
    <w:rsid w:val="001E7DAD"/>
    <w:rsid w:val="001F2C08"/>
    <w:rsid w:val="0020167D"/>
    <w:rsid w:val="00201856"/>
    <w:rsid w:val="002049AB"/>
    <w:rsid w:val="00212529"/>
    <w:rsid w:val="0021320A"/>
    <w:rsid w:val="00216576"/>
    <w:rsid w:val="002178E3"/>
    <w:rsid w:val="002234D4"/>
    <w:rsid w:val="00227423"/>
    <w:rsid w:val="00230BDA"/>
    <w:rsid w:val="00234075"/>
    <w:rsid w:val="00234757"/>
    <w:rsid w:val="00237E2D"/>
    <w:rsid w:val="00241CF9"/>
    <w:rsid w:val="00243229"/>
    <w:rsid w:val="00247F37"/>
    <w:rsid w:val="00256460"/>
    <w:rsid w:val="00257653"/>
    <w:rsid w:val="0026147F"/>
    <w:rsid w:val="002657E1"/>
    <w:rsid w:val="00267C60"/>
    <w:rsid w:val="002837E2"/>
    <w:rsid w:val="00285523"/>
    <w:rsid w:val="002921C0"/>
    <w:rsid w:val="00293F97"/>
    <w:rsid w:val="0029639D"/>
    <w:rsid w:val="00297D89"/>
    <w:rsid w:val="002A5634"/>
    <w:rsid w:val="002B0223"/>
    <w:rsid w:val="002B1927"/>
    <w:rsid w:val="002B7AB1"/>
    <w:rsid w:val="002C5B25"/>
    <w:rsid w:val="002D050D"/>
    <w:rsid w:val="002D31E5"/>
    <w:rsid w:val="002E2FAC"/>
    <w:rsid w:val="002E3346"/>
    <w:rsid w:val="002E6E60"/>
    <w:rsid w:val="002F1EB5"/>
    <w:rsid w:val="002F5D6C"/>
    <w:rsid w:val="002F613D"/>
    <w:rsid w:val="002F7E5D"/>
    <w:rsid w:val="00302120"/>
    <w:rsid w:val="00304850"/>
    <w:rsid w:val="00307740"/>
    <w:rsid w:val="00307AEB"/>
    <w:rsid w:val="003213E5"/>
    <w:rsid w:val="00325558"/>
    <w:rsid w:val="00326F90"/>
    <w:rsid w:val="00331B31"/>
    <w:rsid w:val="00333FE7"/>
    <w:rsid w:val="003351AB"/>
    <w:rsid w:val="00335627"/>
    <w:rsid w:val="00342AEC"/>
    <w:rsid w:val="0035580A"/>
    <w:rsid w:val="00362F90"/>
    <w:rsid w:val="00364D84"/>
    <w:rsid w:val="00366566"/>
    <w:rsid w:val="00367CBF"/>
    <w:rsid w:val="00370A0F"/>
    <w:rsid w:val="003740A8"/>
    <w:rsid w:val="00377DE9"/>
    <w:rsid w:val="00382D5E"/>
    <w:rsid w:val="00390933"/>
    <w:rsid w:val="003926C6"/>
    <w:rsid w:val="00394B87"/>
    <w:rsid w:val="0039658F"/>
    <w:rsid w:val="003A2528"/>
    <w:rsid w:val="003A5313"/>
    <w:rsid w:val="003A6A76"/>
    <w:rsid w:val="003A7F0B"/>
    <w:rsid w:val="003B36B7"/>
    <w:rsid w:val="003B5683"/>
    <w:rsid w:val="003B747E"/>
    <w:rsid w:val="003C0FF2"/>
    <w:rsid w:val="003C108F"/>
    <w:rsid w:val="003D0B4C"/>
    <w:rsid w:val="003D262E"/>
    <w:rsid w:val="003D46DF"/>
    <w:rsid w:val="003D650D"/>
    <w:rsid w:val="003E3C6F"/>
    <w:rsid w:val="003E78D2"/>
    <w:rsid w:val="003F1698"/>
    <w:rsid w:val="003F1762"/>
    <w:rsid w:val="003F6B63"/>
    <w:rsid w:val="004005FA"/>
    <w:rsid w:val="004009FC"/>
    <w:rsid w:val="004021CF"/>
    <w:rsid w:val="0040258F"/>
    <w:rsid w:val="00402B2E"/>
    <w:rsid w:val="004060B3"/>
    <w:rsid w:val="00406882"/>
    <w:rsid w:val="004103FA"/>
    <w:rsid w:val="00411DDA"/>
    <w:rsid w:val="00414F7F"/>
    <w:rsid w:val="004251E5"/>
    <w:rsid w:val="00432850"/>
    <w:rsid w:val="004334B7"/>
    <w:rsid w:val="00434921"/>
    <w:rsid w:val="004357E9"/>
    <w:rsid w:val="00445A9F"/>
    <w:rsid w:val="004471DE"/>
    <w:rsid w:val="0044785D"/>
    <w:rsid w:val="004501F2"/>
    <w:rsid w:val="004523B7"/>
    <w:rsid w:val="0045745E"/>
    <w:rsid w:val="00457A7C"/>
    <w:rsid w:val="004609FD"/>
    <w:rsid w:val="00460D97"/>
    <w:rsid w:val="0046381F"/>
    <w:rsid w:val="00466DB9"/>
    <w:rsid w:val="00470535"/>
    <w:rsid w:val="00473523"/>
    <w:rsid w:val="00476ADE"/>
    <w:rsid w:val="00476CD3"/>
    <w:rsid w:val="0048579F"/>
    <w:rsid w:val="00487300"/>
    <w:rsid w:val="00490C9B"/>
    <w:rsid w:val="004A539A"/>
    <w:rsid w:val="004B229A"/>
    <w:rsid w:val="004B3E75"/>
    <w:rsid w:val="004B4D27"/>
    <w:rsid w:val="004C2762"/>
    <w:rsid w:val="004C6039"/>
    <w:rsid w:val="004D1427"/>
    <w:rsid w:val="004D2DB3"/>
    <w:rsid w:val="004E5267"/>
    <w:rsid w:val="004E552E"/>
    <w:rsid w:val="004E5F44"/>
    <w:rsid w:val="004E741F"/>
    <w:rsid w:val="004F1667"/>
    <w:rsid w:val="004F401B"/>
    <w:rsid w:val="004F4EC6"/>
    <w:rsid w:val="00501A72"/>
    <w:rsid w:val="00510B3C"/>
    <w:rsid w:val="00512654"/>
    <w:rsid w:val="00514D2E"/>
    <w:rsid w:val="00517694"/>
    <w:rsid w:val="0052163F"/>
    <w:rsid w:val="0052259E"/>
    <w:rsid w:val="00522A3D"/>
    <w:rsid w:val="00527EC1"/>
    <w:rsid w:val="005303D6"/>
    <w:rsid w:val="005378B9"/>
    <w:rsid w:val="00547A7B"/>
    <w:rsid w:val="00561CC7"/>
    <w:rsid w:val="005624FC"/>
    <w:rsid w:val="00562B73"/>
    <w:rsid w:val="00563359"/>
    <w:rsid w:val="00563589"/>
    <w:rsid w:val="00563DE4"/>
    <w:rsid w:val="005646B9"/>
    <w:rsid w:val="005679CB"/>
    <w:rsid w:val="00573630"/>
    <w:rsid w:val="00574DA9"/>
    <w:rsid w:val="00583DCA"/>
    <w:rsid w:val="005840A7"/>
    <w:rsid w:val="005905A6"/>
    <w:rsid w:val="005953D8"/>
    <w:rsid w:val="005A1F78"/>
    <w:rsid w:val="005A5CE9"/>
    <w:rsid w:val="005B155F"/>
    <w:rsid w:val="005C2E60"/>
    <w:rsid w:val="005C56F4"/>
    <w:rsid w:val="005C585E"/>
    <w:rsid w:val="005C7A25"/>
    <w:rsid w:val="005D33BB"/>
    <w:rsid w:val="005D363E"/>
    <w:rsid w:val="005D5016"/>
    <w:rsid w:val="005D7326"/>
    <w:rsid w:val="005E33DB"/>
    <w:rsid w:val="005F48BC"/>
    <w:rsid w:val="005F6177"/>
    <w:rsid w:val="00603D81"/>
    <w:rsid w:val="00607DC0"/>
    <w:rsid w:val="0062015A"/>
    <w:rsid w:val="006207CE"/>
    <w:rsid w:val="00623CCA"/>
    <w:rsid w:val="00626DF7"/>
    <w:rsid w:val="00634481"/>
    <w:rsid w:val="00634919"/>
    <w:rsid w:val="00641AFF"/>
    <w:rsid w:val="00653922"/>
    <w:rsid w:val="00653B20"/>
    <w:rsid w:val="0068206E"/>
    <w:rsid w:val="00686914"/>
    <w:rsid w:val="00690413"/>
    <w:rsid w:val="006906C9"/>
    <w:rsid w:val="006932A6"/>
    <w:rsid w:val="006A2323"/>
    <w:rsid w:val="006A7C73"/>
    <w:rsid w:val="006B4241"/>
    <w:rsid w:val="006B52F1"/>
    <w:rsid w:val="006B6CE3"/>
    <w:rsid w:val="006B76B0"/>
    <w:rsid w:val="006C0AB7"/>
    <w:rsid w:val="006C41B1"/>
    <w:rsid w:val="006C6060"/>
    <w:rsid w:val="006C6BD6"/>
    <w:rsid w:val="006D0B2D"/>
    <w:rsid w:val="006D2972"/>
    <w:rsid w:val="006D2B8B"/>
    <w:rsid w:val="006E6BC6"/>
    <w:rsid w:val="006F3A67"/>
    <w:rsid w:val="006F40AE"/>
    <w:rsid w:val="007006CC"/>
    <w:rsid w:val="00702D61"/>
    <w:rsid w:val="0071098E"/>
    <w:rsid w:val="00715059"/>
    <w:rsid w:val="00720398"/>
    <w:rsid w:val="00723D56"/>
    <w:rsid w:val="00732C41"/>
    <w:rsid w:val="0073587A"/>
    <w:rsid w:val="00737AF6"/>
    <w:rsid w:val="007433F4"/>
    <w:rsid w:val="00744130"/>
    <w:rsid w:val="00746184"/>
    <w:rsid w:val="00746BEF"/>
    <w:rsid w:val="0075017A"/>
    <w:rsid w:val="007553A5"/>
    <w:rsid w:val="007626CE"/>
    <w:rsid w:val="00762910"/>
    <w:rsid w:val="00762A85"/>
    <w:rsid w:val="00774201"/>
    <w:rsid w:val="0077735E"/>
    <w:rsid w:val="00795F11"/>
    <w:rsid w:val="007A3B72"/>
    <w:rsid w:val="007A4B28"/>
    <w:rsid w:val="007B19ED"/>
    <w:rsid w:val="007B1D4D"/>
    <w:rsid w:val="007B6ECA"/>
    <w:rsid w:val="007B72DC"/>
    <w:rsid w:val="007B7B60"/>
    <w:rsid w:val="007C0CCF"/>
    <w:rsid w:val="007C10C1"/>
    <w:rsid w:val="007C1745"/>
    <w:rsid w:val="007C5828"/>
    <w:rsid w:val="007C7A1A"/>
    <w:rsid w:val="007D03E9"/>
    <w:rsid w:val="007D19A8"/>
    <w:rsid w:val="007D2F7C"/>
    <w:rsid w:val="007E1E13"/>
    <w:rsid w:val="007E5255"/>
    <w:rsid w:val="007F5718"/>
    <w:rsid w:val="0080190F"/>
    <w:rsid w:val="00801CA1"/>
    <w:rsid w:val="00802B10"/>
    <w:rsid w:val="00811ADF"/>
    <w:rsid w:val="008129D4"/>
    <w:rsid w:val="00812FCB"/>
    <w:rsid w:val="00820C38"/>
    <w:rsid w:val="00821C24"/>
    <w:rsid w:val="008221E7"/>
    <w:rsid w:val="00830A01"/>
    <w:rsid w:val="00831108"/>
    <w:rsid w:val="00832A9D"/>
    <w:rsid w:val="00835C31"/>
    <w:rsid w:val="0084053D"/>
    <w:rsid w:val="00844018"/>
    <w:rsid w:val="00847B0B"/>
    <w:rsid w:val="0085050B"/>
    <w:rsid w:val="00850AB9"/>
    <w:rsid w:val="00851FCD"/>
    <w:rsid w:val="00860E5C"/>
    <w:rsid w:val="00864099"/>
    <w:rsid w:val="00873109"/>
    <w:rsid w:val="0087419D"/>
    <w:rsid w:val="008860A5"/>
    <w:rsid w:val="0088638E"/>
    <w:rsid w:val="008978E0"/>
    <w:rsid w:val="008A200F"/>
    <w:rsid w:val="008A5485"/>
    <w:rsid w:val="008A6986"/>
    <w:rsid w:val="008B19AE"/>
    <w:rsid w:val="008B2A18"/>
    <w:rsid w:val="008B4F2C"/>
    <w:rsid w:val="008B4F33"/>
    <w:rsid w:val="008B5485"/>
    <w:rsid w:val="008C2D32"/>
    <w:rsid w:val="008C4FFB"/>
    <w:rsid w:val="008C7330"/>
    <w:rsid w:val="008C7876"/>
    <w:rsid w:val="008D2397"/>
    <w:rsid w:val="008D2EFD"/>
    <w:rsid w:val="008D540E"/>
    <w:rsid w:val="008D7E7E"/>
    <w:rsid w:val="008E34AB"/>
    <w:rsid w:val="008E43E7"/>
    <w:rsid w:val="008E44B9"/>
    <w:rsid w:val="008E77DB"/>
    <w:rsid w:val="008E7B79"/>
    <w:rsid w:val="008F1062"/>
    <w:rsid w:val="008F38CF"/>
    <w:rsid w:val="009000D9"/>
    <w:rsid w:val="009018DE"/>
    <w:rsid w:val="009024CF"/>
    <w:rsid w:val="009110BD"/>
    <w:rsid w:val="00911C1A"/>
    <w:rsid w:val="00912403"/>
    <w:rsid w:val="00913C44"/>
    <w:rsid w:val="00922CE0"/>
    <w:rsid w:val="009238F2"/>
    <w:rsid w:val="009268A9"/>
    <w:rsid w:val="00931336"/>
    <w:rsid w:val="00931CD9"/>
    <w:rsid w:val="00932AD4"/>
    <w:rsid w:val="0093456E"/>
    <w:rsid w:val="009404C0"/>
    <w:rsid w:val="00941E78"/>
    <w:rsid w:val="009436C9"/>
    <w:rsid w:val="00951EBA"/>
    <w:rsid w:val="009632F4"/>
    <w:rsid w:val="00977313"/>
    <w:rsid w:val="00980D20"/>
    <w:rsid w:val="00983AFB"/>
    <w:rsid w:val="00984D61"/>
    <w:rsid w:val="0098565D"/>
    <w:rsid w:val="0099280E"/>
    <w:rsid w:val="00996837"/>
    <w:rsid w:val="009A120D"/>
    <w:rsid w:val="009A1E1F"/>
    <w:rsid w:val="009A7939"/>
    <w:rsid w:val="009A7979"/>
    <w:rsid w:val="009B0019"/>
    <w:rsid w:val="009B0FF9"/>
    <w:rsid w:val="009B2067"/>
    <w:rsid w:val="009B2229"/>
    <w:rsid w:val="009B3480"/>
    <w:rsid w:val="009D3E62"/>
    <w:rsid w:val="009D5840"/>
    <w:rsid w:val="009D635C"/>
    <w:rsid w:val="009D68A8"/>
    <w:rsid w:val="009D77ED"/>
    <w:rsid w:val="009E0DC8"/>
    <w:rsid w:val="009E1F61"/>
    <w:rsid w:val="009E3F6B"/>
    <w:rsid w:val="009E5DE0"/>
    <w:rsid w:val="009F1D5B"/>
    <w:rsid w:val="009F4CCF"/>
    <w:rsid w:val="009F59D4"/>
    <w:rsid w:val="009F7242"/>
    <w:rsid w:val="00A0246A"/>
    <w:rsid w:val="00A02EB3"/>
    <w:rsid w:val="00A05780"/>
    <w:rsid w:val="00A1233A"/>
    <w:rsid w:val="00A12F85"/>
    <w:rsid w:val="00A14F9D"/>
    <w:rsid w:val="00A16D79"/>
    <w:rsid w:val="00A2044B"/>
    <w:rsid w:val="00A22EF0"/>
    <w:rsid w:val="00A3404A"/>
    <w:rsid w:val="00A34193"/>
    <w:rsid w:val="00A37F88"/>
    <w:rsid w:val="00A44625"/>
    <w:rsid w:val="00A44CD2"/>
    <w:rsid w:val="00A45C76"/>
    <w:rsid w:val="00A500B1"/>
    <w:rsid w:val="00A653F7"/>
    <w:rsid w:val="00A6709B"/>
    <w:rsid w:val="00A711DD"/>
    <w:rsid w:val="00A71B34"/>
    <w:rsid w:val="00A7257F"/>
    <w:rsid w:val="00A739EF"/>
    <w:rsid w:val="00A75BAC"/>
    <w:rsid w:val="00A84941"/>
    <w:rsid w:val="00A93E10"/>
    <w:rsid w:val="00A9453D"/>
    <w:rsid w:val="00AA07AD"/>
    <w:rsid w:val="00AA1D8D"/>
    <w:rsid w:val="00AB745B"/>
    <w:rsid w:val="00AC086F"/>
    <w:rsid w:val="00AC1499"/>
    <w:rsid w:val="00AC187C"/>
    <w:rsid w:val="00AC4D94"/>
    <w:rsid w:val="00AD0AB8"/>
    <w:rsid w:val="00AD177E"/>
    <w:rsid w:val="00AD7668"/>
    <w:rsid w:val="00AE583B"/>
    <w:rsid w:val="00AE6712"/>
    <w:rsid w:val="00AF5F1A"/>
    <w:rsid w:val="00AF624B"/>
    <w:rsid w:val="00B03798"/>
    <w:rsid w:val="00B04E67"/>
    <w:rsid w:val="00B277D7"/>
    <w:rsid w:val="00B27BC2"/>
    <w:rsid w:val="00B31062"/>
    <w:rsid w:val="00B31501"/>
    <w:rsid w:val="00B328E9"/>
    <w:rsid w:val="00B33795"/>
    <w:rsid w:val="00B361C7"/>
    <w:rsid w:val="00B36420"/>
    <w:rsid w:val="00B41A08"/>
    <w:rsid w:val="00B47095"/>
    <w:rsid w:val="00B47730"/>
    <w:rsid w:val="00B5785B"/>
    <w:rsid w:val="00B62E11"/>
    <w:rsid w:val="00B63D6D"/>
    <w:rsid w:val="00B67BF5"/>
    <w:rsid w:val="00B7076C"/>
    <w:rsid w:val="00B712E4"/>
    <w:rsid w:val="00B80875"/>
    <w:rsid w:val="00B83CDF"/>
    <w:rsid w:val="00B96625"/>
    <w:rsid w:val="00BA2488"/>
    <w:rsid w:val="00BA2C91"/>
    <w:rsid w:val="00BA5DBD"/>
    <w:rsid w:val="00BA5FA3"/>
    <w:rsid w:val="00BB46CA"/>
    <w:rsid w:val="00BB5830"/>
    <w:rsid w:val="00BC089B"/>
    <w:rsid w:val="00BC3CAF"/>
    <w:rsid w:val="00BC7770"/>
    <w:rsid w:val="00BD09CE"/>
    <w:rsid w:val="00BE3F6E"/>
    <w:rsid w:val="00BE531D"/>
    <w:rsid w:val="00BF2660"/>
    <w:rsid w:val="00C01478"/>
    <w:rsid w:val="00C04AE7"/>
    <w:rsid w:val="00C10CD7"/>
    <w:rsid w:val="00C22419"/>
    <w:rsid w:val="00C232DD"/>
    <w:rsid w:val="00C239D5"/>
    <w:rsid w:val="00C3069D"/>
    <w:rsid w:val="00C30755"/>
    <w:rsid w:val="00C3267F"/>
    <w:rsid w:val="00C35E6B"/>
    <w:rsid w:val="00C4249C"/>
    <w:rsid w:val="00C45819"/>
    <w:rsid w:val="00C64A4E"/>
    <w:rsid w:val="00C65600"/>
    <w:rsid w:val="00C666D4"/>
    <w:rsid w:val="00C73568"/>
    <w:rsid w:val="00C75298"/>
    <w:rsid w:val="00C82F8A"/>
    <w:rsid w:val="00C86364"/>
    <w:rsid w:val="00C91DE4"/>
    <w:rsid w:val="00CA2E18"/>
    <w:rsid w:val="00CA476A"/>
    <w:rsid w:val="00CB0664"/>
    <w:rsid w:val="00CB4E73"/>
    <w:rsid w:val="00CB75E4"/>
    <w:rsid w:val="00CC0159"/>
    <w:rsid w:val="00CC1AB3"/>
    <w:rsid w:val="00CC7AAE"/>
    <w:rsid w:val="00CD0B5A"/>
    <w:rsid w:val="00CE0193"/>
    <w:rsid w:val="00CE0AC0"/>
    <w:rsid w:val="00CF3F90"/>
    <w:rsid w:val="00CF5E4C"/>
    <w:rsid w:val="00CF5F8A"/>
    <w:rsid w:val="00D01E02"/>
    <w:rsid w:val="00D04779"/>
    <w:rsid w:val="00D124A7"/>
    <w:rsid w:val="00D127BB"/>
    <w:rsid w:val="00D22D3C"/>
    <w:rsid w:val="00D23361"/>
    <w:rsid w:val="00D3026B"/>
    <w:rsid w:val="00D35E75"/>
    <w:rsid w:val="00D406D1"/>
    <w:rsid w:val="00D411CD"/>
    <w:rsid w:val="00D46EF7"/>
    <w:rsid w:val="00D50A06"/>
    <w:rsid w:val="00D55374"/>
    <w:rsid w:val="00D55C0D"/>
    <w:rsid w:val="00D605C8"/>
    <w:rsid w:val="00D66EFF"/>
    <w:rsid w:val="00D7481D"/>
    <w:rsid w:val="00D760D9"/>
    <w:rsid w:val="00D823D8"/>
    <w:rsid w:val="00D8574E"/>
    <w:rsid w:val="00D85F0D"/>
    <w:rsid w:val="00DA139D"/>
    <w:rsid w:val="00DA1E20"/>
    <w:rsid w:val="00DA21A6"/>
    <w:rsid w:val="00DA478F"/>
    <w:rsid w:val="00DB2BD7"/>
    <w:rsid w:val="00DB6A27"/>
    <w:rsid w:val="00DB73F6"/>
    <w:rsid w:val="00DC2E6A"/>
    <w:rsid w:val="00DD0878"/>
    <w:rsid w:val="00DD0ACD"/>
    <w:rsid w:val="00DE0ABB"/>
    <w:rsid w:val="00DE2985"/>
    <w:rsid w:val="00DF29AF"/>
    <w:rsid w:val="00DF675D"/>
    <w:rsid w:val="00E03267"/>
    <w:rsid w:val="00E05DAE"/>
    <w:rsid w:val="00E115BE"/>
    <w:rsid w:val="00E14107"/>
    <w:rsid w:val="00E17060"/>
    <w:rsid w:val="00E177C1"/>
    <w:rsid w:val="00E2122F"/>
    <w:rsid w:val="00E23B2D"/>
    <w:rsid w:val="00E33752"/>
    <w:rsid w:val="00E35146"/>
    <w:rsid w:val="00E36A1E"/>
    <w:rsid w:val="00E37AE4"/>
    <w:rsid w:val="00E42005"/>
    <w:rsid w:val="00E46248"/>
    <w:rsid w:val="00E51C50"/>
    <w:rsid w:val="00E60287"/>
    <w:rsid w:val="00E663EF"/>
    <w:rsid w:val="00E700B8"/>
    <w:rsid w:val="00E714D3"/>
    <w:rsid w:val="00E72944"/>
    <w:rsid w:val="00E75C81"/>
    <w:rsid w:val="00E92066"/>
    <w:rsid w:val="00E970D1"/>
    <w:rsid w:val="00EA2793"/>
    <w:rsid w:val="00EA66A3"/>
    <w:rsid w:val="00EB3317"/>
    <w:rsid w:val="00EB37C9"/>
    <w:rsid w:val="00EB586E"/>
    <w:rsid w:val="00EC4755"/>
    <w:rsid w:val="00EC47C8"/>
    <w:rsid w:val="00ED6D48"/>
    <w:rsid w:val="00EE47D6"/>
    <w:rsid w:val="00EF0819"/>
    <w:rsid w:val="00F00E74"/>
    <w:rsid w:val="00F037E3"/>
    <w:rsid w:val="00F037E9"/>
    <w:rsid w:val="00F10500"/>
    <w:rsid w:val="00F13BDE"/>
    <w:rsid w:val="00F14767"/>
    <w:rsid w:val="00F21493"/>
    <w:rsid w:val="00F22800"/>
    <w:rsid w:val="00F24BDD"/>
    <w:rsid w:val="00F25504"/>
    <w:rsid w:val="00F27640"/>
    <w:rsid w:val="00F30DFE"/>
    <w:rsid w:val="00F310CD"/>
    <w:rsid w:val="00F37F27"/>
    <w:rsid w:val="00F40EC0"/>
    <w:rsid w:val="00F447C8"/>
    <w:rsid w:val="00F46D3C"/>
    <w:rsid w:val="00F47468"/>
    <w:rsid w:val="00F5478D"/>
    <w:rsid w:val="00F61FFE"/>
    <w:rsid w:val="00F66F23"/>
    <w:rsid w:val="00F72577"/>
    <w:rsid w:val="00F7790B"/>
    <w:rsid w:val="00F855CB"/>
    <w:rsid w:val="00F87B68"/>
    <w:rsid w:val="00F91C89"/>
    <w:rsid w:val="00F9595A"/>
    <w:rsid w:val="00FA388B"/>
    <w:rsid w:val="00FA7B03"/>
    <w:rsid w:val="00FB0C10"/>
    <w:rsid w:val="00FB2560"/>
    <w:rsid w:val="00FB3F5A"/>
    <w:rsid w:val="00FB5A11"/>
    <w:rsid w:val="00FB7962"/>
    <w:rsid w:val="00FC3A71"/>
    <w:rsid w:val="00FC3A99"/>
    <w:rsid w:val="00FC693F"/>
    <w:rsid w:val="00FD03F1"/>
    <w:rsid w:val="00FE2923"/>
    <w:rsid w:val="00FE5603"/>
    <w:rsid w:val="00FE688C"/>
    <w:rsid w:val="00FE6E16"/>
    <w:rsid w:val="00FF4135"/>
    <w:rsid w:val="00FF4D48"/>
    <w:rsid w:val="0494C5B9"/>
    <w:rsid w:val="0DB5F209"/>
    <w:rsid w:val="13AF9FE8"/>
    <w:rsid w:val="150C0BEA"/>
    <w:rsid w:val="1BEEC484"/>
    <w:rsid w:val="1E206E4E"/>
    <w:rsid w:val="2514186A"/>
    <w:rsid w:val="26BF90B4"/>
    <w:rsid w:val="51BED496"/>
    <w:rsid w:val="569412F5"/>
    <w:rsid w:val="681C7034"/>
    <w:rsid w:val="75A90108"/>
    <w:rsid w:val="78121532"/>
    <w:rsid w:val="7D84C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D55F6"/>
  <w14:defaultImageDpi w14:val="330"/>
  <w15:docId w15:val="{D762D2C2-DF51-4354-9AAA-BDD7D22E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A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4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growthwestmidlands.org.uk/funding/the-supplier-readiness-and-transformation-fund-further-inf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5d24fc-809a-4bdd-9738-c3b59f874622">
      <Terms xmlns="http://schemas.microsoft.com/office/infopath/2007/PartnerControls"/>
    </lcf76f155ced4ddcb4097134ff3c332f>
    <TaxCatchAll xmlns="8b33ecfc-20ee-459b-bc87-3ecb00cb78d2" xsi:nil="true"/>
    <_ip_UnifiedCompliancePolicyProperties xmlns="http://schemas.microsoft.com/sharepoint/v3" xsi:nil="true"/>
    <_Flow_SignoffStatus xmlns="725d24fc-809a-4bdd-9738-c3b59f8746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22" ma:contentTypeDescription="Create a new document." ma:contentTypeScope="" ma:versionID="eda665b2751899b99e3ec0c558447d6e">
  <xsd:schema xmlns:xsd="http://www.w3.org/2001/XMLSchema" xmlns:xs="http://www.w3.org/2001/XMLSchema" xmlns:p="http://schemas.microsoft.com/office/2006/metadata/properties" xmlns:ns1="http://schemas.microsoft.com/sharepoint/v3" xmlns:ns2="725d24fc-809a-4bdd-9738-c3b59f874622" xmlns:ns3="8b33ecfc-20ee-459b-bc87-3ecb00cb78d2" targetNamespace="http://schemas.microsoft.com/office/2006/metadata/properties" ma:root="true" ma:fieldsID="c43a640e6efc0ab24e9d7088c61da35c" ns1:_="" ns2:_="" ns3:_="">
    <xsd:import namespace="http://schemas.microsoft.com/sharepoint/v3"/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a8a73f-c81b-469d-a9c1-490a69162f2f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C7BCB-76DB-4DB6-87F1-A5E500D5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97496-0BD1-4B40-8279-7A7F731FCA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5d24fc-809a-4bdd-9738-c3b59f874622"/>
    <ds:schemaRef ds:uri="8b33ecfc-20ee-459b-bc87-3ecb00cb78d2"/>
  </ds:schemaRefs>
</ds:datastoreItem>
</file>

<file path=customXml/itemProps4.xml><?xml version="1.0" encoding="utf-8"?>
<ds:datastoreItem xmlns:ds="http://schemas.openxmlformats.org/officeDocument/2006/customXml" ds:itemID="{20F6E188-EA4E-43FD-A456-376D5F6E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5d24fc-809a-4bdd-9738-c3b59f874622"/>
    <ds:schemaRef ds:uri="8b33ecfc-20ee-459b-bc87-3ecb00cb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59eb45-f1ae-4e0a-9efa-e6d66bbb672f}" enabled="0" method="" siteId="{0859eb45-f1ae-4e0a-9efa-e6d66bbb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2422</Characters>
  <Application>Microsoft Office Word</Application>
  <DocSecurity>0</DocSecurity>
  <Lines>98</Lines>
  <Paragraphs>46</Paragraphs>
  <ScaleCrop>false</ScaleCrop>
  <Manager/>
  <Company/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Wajahat.Ali@wmca.org.uk</dc:creator>
  <cp:keywords/>
  <dc:description/>
  <cp:lastModifiedBy>Wajahat Ali</cp:lastModifiedBy>
  <cp:revision>3</cp:revision>
  <dcterms:created xsi:type="dcterms:W3CDTF">2026-04-13T17:01:00Z</dcterms:created>
  <dcterms:modified xsi:type="dcterms:W3CDTF">2026-04-13T17:01:00Z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  <property fmtid="{D5CDD505-2E9C-101B-9397-08002B2CF9AE}" pid="3" name="MediaServiceImageTags">
    <vt:lpwstr/>
  </property>
</Properties>
</file>